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24288" w14:textId="19F1346C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560F3">
        <w:rPr>
          <w:rFonts w:ascii="Times New Roman" w:eastAsia="Times New Roman" w:hAnsi="Times New Roman" w:cs="Times New Roman"/>
          <w:b/>
          <w:bCs/>
          <w:kern w:val="0"/>
          <w:u w:val="single"/>
          <w:lang w:eastAsia="fr-FR"/>
          <w14:ligatures w14:val="none"/>
        </w:rPr>
        <w:t>SPÉCIFICATIONS TECHNIQUES ET INSTRUCTIONS À L’ENTREPRENEUR</w:t>
      </w:r>
      <w:r w:rsidRPr="008560F3">
        <w:rPr>
          <w:rFonts w:ascii="Times New Roman" w:eastAsia="Times New Roman" w:hAnsi="Times New Roman" w:cs="Times New Roman"/>
          <w:kern w:val="0"/>
          <w:u w:val="single"/>
          <w:lang w:eastAsia="fr-FR"/>
          <w14:ligatures w14:val="none"/>
        </w:rPr>
        <w:br/>
      </w:r>
      <w:r w:rsidRPr="008560F3">
        <w:rPr>
          <w:rFonts w:ascii="Times New Roman" w:eastAsia="Times New Roman" w:hAnsi="Times New Roman" w:cs="Times New Roman"/>
          <w:b/>
          <w:bCs/>
          <w:kern w:val="0"/>
          <w:u w:val="single"/>
          <w:lang w:eastAsia="fr-FR"/>
          <w14:ligatures w14:val="none"/>
        </w:rPr>
        <w:t>CONTRAT DE MAIN-D’ŒUVRE</w:t>
      </w: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 xml:space="preserve"> </w:t>
      </w:r>
    </w:p>
    <w:p w14:paraId="72D55500" w14:textId="5574DE63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Titre du projet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Travaux d’isolation de la pharmacie – Dédougou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Type de contrat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Main-d’œuvre 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Lieu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Pharmacie MSF – Dédougou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Date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Août 2025</w:t>
      </w:r>
    </w:p>
    <w:p w14:paraId="7D2AC6F9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 CONDITIONS GÉNÉRALES</w:t>
      </w:r>
    </w:p>
    <w:p w14:paraId="6D2046E6" w14:textId="7777777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1.1 Étendue des travaux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L’entrepreneur devra fournir la main-d’œuvre, les outils et petits équipements nécessaires à l’exécution des travaux d’isolation conformément aux descriptions techniques. MSF fournira tous les matériaux.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L’entrepreneur est responsable :</w:t>
      </w:r>
    </w:p>
    <w:p w14:paraId="0A4CDCEB" w14:textId="13EDA53A" w:rsidR="00A8062D" w:rsidRPr="00A8062D" w:rsidRDefault="008560F3" w:rsidP="00A80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la supervision de son personnel ;</w:t>
      </w:r>
    </w:p>
    <w:p w14:paraId="41C3E47C" w14:textId="50EA7BC2" w:rsidR="00A8062D" w:rsidRPr="00A8062D" w:rsidRDefault="008560F3" w:rsidP="00A80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la coordination quotidienne avec les équipes logistiques et pharmaceutiques de MSF ;</w:t>
      </w:r>
    </w:p>
    <w:p w14:paraId="13213CF8" w14:textId="1B25D108" w:rsidR="00A8062D" w:rsidRPr="00A8062D" w:rsidRDefault="008560F3" w:rsidP="00A80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Du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respect des normes de sécurité et de propreté ;</w:t>
      </w:r>
    </w:p>
    <w:p w14:paraId="7D2CBA5A" w14:textId="2E7D37E8" w:rsidR="00A8062D" w:rsidRPr="00A8062D" w:rsidRDefault="008560F3" w:rsidP="00A80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Du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maintien de la discipline et du bon déroulement des travaux.</w:t>
      </w:r>
    </w:p>
    <w:p w14:paraId="37F5FABE" w14:textId="7777777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1.2 Travaux dans une pharmacie en activité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Les travaux se dérouleront dans une pharmacie opérationnelle. Il est donc nécessaire de :</w:t>
      </w:r>
    </w:p>
    <w:p w14:paraId="72A1222A" w14:textId="06A9185A" w:rsidR="00A8062D" w:rsidRPr="00A8062D" w:rsidRDefault="008560F3" w:rsidP="00A806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Planifier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les travaux par zones afin de ne pas interrompre les activités ;</w:t>
      </w:r>
    </w:p>
    <w:p w14:paraId="2AA8889D" w14:textId="51ED5DBD" w:rsidR="00A8062D" w:rsidRPr="00A8062D" w:rsidRDefault="008560F3" w:rsidP="00A806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Protéger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les stocks présents contre la poussière et toute contamination ;</w:t>
      </w:r>
    </w:p>
    <w:p w14:paraId="1E8DC37B" w14:textId="0C3363B0" w:rsidR="00A8062D" w:rsidRPr="00A8062D" w:rsidRDefault="008560F3" w:rsidP="00A806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Maintenir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une coordination étroite avec l’équipe pharmacie et logistique de MSF ;</w:t>
      </w:r>
    </w:p>
    <w:p w14:paraId="3F91145C" w14:textId="296A7555" w:rsidR="00A8062D" w:rsidRPr="00A8062D" w:rsidRDefault="008560F3" w:rsidP="00A806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Respecter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les horaires de travail convenus et les zones d’accès autorisées.</w:t>
      </w:r>
    </w:p>
    <w:p w14:paraId="3BC6DC9F" w14:textId="7777777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1.3 Visite préalable du site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Avant le démarrage des travaux, une visite de site est obligatoire. Elle permettra à l’entrepreneur :</w:t>
      </w:r>
    </w:p>
    <w:p w14:paraId="570A9960" w14:textId="3267C5B7" w:rsidR="00A8062D" w:rsidRPr="00A8062D" w:rsidRDefault="00C44F51" w:rsidP="00A806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D’évaluer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les conditions réelles de travail ;</w:t>
      </w:r>
    </w:p>
    <w:p w14:paraId="4CAADB01" w14:textId="1D683DB5" w:rsidR="00A8062D" w:rsidRPr="00A8062D" w:rsidRDefault="00C44F51" w:rsidP="00A806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D’adapter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son planning d’exécution ;</w:t>
      </w:r>
    </w:p>
    <w:p w14:paraId="51A09B1D" w14:textId="70C5F4D8" w:rsidR="00A8062D" w:rsidRPr="00A8062D" w:rsidRDefault="00C44F51" w:rsidP="00A806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proposer des solutions adaptées.</w:t>
      </w:r>
    </w:p>
    <w:p w14:paraId="196B9B01" w14:textId="237F77A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1.4 Vérification administrative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La vérification des soumissionnaires se fera via la plateforme GUFE</w:t>
      </w:r>
      <w:r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</w:t>
      </w:r>
      <w:r w:rsidRPr="003F6AC7">
        <w:rPr>
          <w:rFonts w:ascii="Times New Roman" w:eastAsia="Times New Roman" w:hAnsi="Times New Roman" w:cs="Times New Roman"/>
          <w:kern w:val="0"/>
          <w14:ligatures w14:val="none"/>
        </w:rPr>
        <w:t>(</w:t>
      </w:r>
      <w:hyperlink r:id="rId5" w:tgtFrame="_new" w:history="1">
        <w:r w:rsidRPr="003F6AC7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www.gufe.bf</w:t>
        </w:r>
      </w:hyperlink>
      <w:r w:rsidRPr="003F6AC7">
        <w:rPr>
          <w:rFonts w:ascii="Times New Roman" w:eastAsia="Times New Roman" w:hAnsi="Times New Roman" w:cs="Times New Roman"/>
          <w:kern w:val="0"/>
          <w14:ligatures w14:val="none"/>
        </w:rPr>
        <w:t>).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Les soumissionnaires doivent obligatoirement inclure dans leur offre :</w:t>
      </w:r>
    </w:p>
    <w:p w14:paraId="50262551" w14:textId="06F67800" w:rsidR="00A8062D" w:rsidRPr="00A8062D" w:rsidRDefault="00C44F51" w:rsidP="00A806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numéro RCCM ;</w:t>
      </w:r>
    </w:p>
    <w:p w14:paraId="5C6CE7D2" w14:textId="48F14767" w:rsidR="00A8062D" w:rsidRPr="00C44F51" w:rsidRDefault="00C44F51" w:rsidP="00C44F5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numéro </w:t>
      </w:r>
      <w:r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IFU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59064645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 xml:space="preserve">2. </w:t>
      </w:r>
      <w:r w:rsidRPr="00C44F5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u w:val="single"/>
          <w:lang w:eastAsia="fr-FR"/>
          <w14:ligatures w14:val="none"/>
        </w:rPr>
        <w:t>TRAVAUX À EXÉCUTER</w:t>
      </w:r>
    </w:p>
    <w:p w14:paraId="60C29CE1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2.1 TRAVAUX PRÉPARATOIRES ET DE DÉMOLITION</w:t>
      </w:r>
    </w:p>
    <w:p w14:paraId="25095F72" w14:textId="77777777" w:rsidR="00A8062D" w:rsidRPr="00A8062D" w:rsidRDefault="00A8062D" w:rsidP="00A806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>Enlèvement de tous les éléments fixés aux murs (appareillages électriques, fixations, etc.) après déconnexion par MSF.</w:t>
      </w:r>
    </w:p>
    <w:p w14:paraId="739F6DFB" w14:textId="77777777" w:rsidR="00A8062D" w:rsidRPr="00A8062D" w:rsidRDefault="00A8062D" w:rsidP="00A806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Nettoyage et préparation des surfaces murales existantes.</w:t>
      </w:r>
    </w:p>
    <w:p w14:paraId="464B20A8" w14:textId="77777777" w:rsidR="00A8062D" w:rsidRPr="00A8062D" w:rsidRDefault="00A8062D" w:rsidP="00A806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Démontage soigné de tout élément temporaire ou cloison gênant les travaux.</w:t>
      </w:r>
    </w:p>
    <w:p w14:paraId="4B30AB37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2.2 TRAVAUX D’ISOLATION DES MURS (MUR EN BLOCS CIMENT-SABLE)</w:t>
      </w:r>
    </w:p>
    <w:p w14:paraId="2525432F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de montants en bois traité ou métal galvanisé (épaisseur 100 mm) espacés à 600 mm d’axe en axe, fixés au mur avec chevilles à béton agréées.</w:t>
      </w:r>
    </w:p>
    <w:p w14:paraId="218F32A0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d’un pare-vapeur contre la surface murale chaude, avec jointoiement étanche.</w:t>
      </w:r>
    </w:p>
    <w:p w14:paraId="0D95E1B8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Insertion d’une couche de laine de verre (100 mm d’épaisseur) entre les montants, sans vide ni compression.</w:t>
      </w:r>
    </w:p>
    <w:p w14:paraId="4A010F28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de contreplaqué (épaisseur 8 à 10 mm) en finition, fixé solidement sur l’ossature.</w:t>
      </w:r>
    </w:p>
    <w:p w14:paraId="25AF5E08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Traitement des joints avec enduit, bande de renfort, ponçage, et peinture blanche antibactérienne.</w:t>
      </w:r>
    </w:p>
    <w:p w14:paraId="53B70CFB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2.3 TRAVAUX D’ISOLATION DU PLAFOND (PLAFOND MARQUETÉ EXISTANT)</w:t>
      </w:r>
    </w:p>
    <w:p w14:paraId="3079DC3D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Modification de l’ossature de plafond existante (renforcement par tasseaux en bois pour atteindre 200 mm de profondeur totale).</w:t>
      </w:r>
    </w:p>
    <w:p w14:paraId="4E02EEF2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d’une première couche de laine de verre (100 mm), ajustée entre les solives existantes.</w:t>
      </w:r>
    </w:p>
    <w:p w14:paraId="61958B22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d’une deuxième couche de laine de verre (100 mm), dans le même alignement, bien maintenue.</w:t>
      </w:r>
    </w:p>
    <w:p w14:paraId="410793A8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Fixation temporaire de l’isolant par agrafes ou liteaux avant repose du plafond.</w:t>
      </w:r>
    </w:p>
    <w:p w14:paraId="5AB87AFB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Repose des panneaux de contreplaqué existants et des baguettes couvre-joints, en remplaçant les panneaux abîmés si nécessaire.</w:t>
      </w:r>
    </w:p>
    <w:p w14:paraId="7252DF0C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Finition avec jointoiement, ponçage, et application de peinture antibactérienne.</w:t>
      </w:r>
    </w:p>
    <w:p w14:paraId="7043D6D4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2.4 NETTOYAGE ET GESTION DES DÉCHETS (SOMME PROVISOIRE)</w:t>
      </w:r>
    </w:p>
    <w:p w14:paraId="75956C70" w14:textId="7777777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Une somme forfaitaire est incluse dans le devis pour :</w:t>
      </w:r>
    </w:p>
    <w:p w14:paraId="006DF469" w14:textId="093CA090" w:rsidR="00A8062D" w:rsidRPr="00A8062D" w:rsidRDefault="00C44F51" w:rsidP="00A806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Nettoyage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quotidien du site ;</w:t>
      </w:r>
    </w:p>
    <w:p w14:paraId="15460D08" w14:textId="70BCF839" w:rsidR="00A8062D" w:rsidRPr="00A8062D" w:rsidRDefault="00C44F51" w:rsidP="00A806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Collecte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et évacuation des déchets vers une décharge autorisée ;</w:t>
      </w:r>
    </w:p>
    <w:p w14:paraId="3B6E97D1" w14:textId="32F8A1C6" w:rsidR="00A8062D" w:rsidRPr="00A8062D" w:rsidRDefault="00C44F51" w:rsidP="00A806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Maintien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de la propreté et de la sécurité sur site.</w:t>
      </w:r>
    </w:p>
    <w:p w14:paraId="1CC2FCD7" w14:textId="001B0EBE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Remarque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Toute tâche supplémentaire ou variation devra être soumise pour validation écrite au point focal MSF avant exécution. L’absence d’accord préalable entraînera un refus de paiement.</w:t>
      </w:r>
    </w:p>
    <w:p w14:paraId="2ACCF8F1" w14:textId="77777777" w:rsidR="00393650" w:rsidRDefault="00393650"/>
    <w:sectPr w:rsidR="00393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17AA2"/>
    <w:multiLevelType w:val="multilevel"/>
    <w:tmpl w:val="D18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F2CC2"/>
    <w:multiLevelType w:val="multilevel"/>
    <w:tmpl w:val="8148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F04028"/>
    <w:multiLevelType w:val="multilevel"/>
    <w:tmpl w:val="F0BC1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E1B42"/>
    <w:multiLevelType w:val="multilevel"/>
    <w:tmpl w:val="EEDE3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32443C"/>
    <w:multiLevelType w:val="multilevel"/>
    <w:tmpl w:val="E384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A126F8"/>
    <w:multiLevelType w:val="multilevel"/>
    <w:tmpl w:val="5E58B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4B4CC6"/>
    <w:multiLevelType w:val="multilevel"/>
    <w:tmpl w:val="F888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1668D7"/>
    <w:multiLevelType w:val="multilevel"/>
    <w:tmpl w:val="98BA7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3167214">
    <w:abstractNumId w:val="2"/>
  </w:num>
  <w:num w:numId="2" w16cid:durableId="1822497036">
    <w:abstractNumId w:val="0"/>
  </w:num>
  <w:num w:numId="3" w16cid:durableId="590968062">
    <w:abstractNumId w:val="3"/>
  </w:num>
  <w:num w:numId="4" w16cid:durableId="139856663">
    <w:abstractNumId w:val="7"/>
  </w:num>
  <w:num w:numId="5" w16cid:durableId="1317606803">
    <w:abstractNumId w:val="1"/>
  </w:num>
  <w:num w:numId="6" w16cid:durableId="761992148">
    <w:abstractNumId w:val="5"/>
  </w:num>
  <w:num w:numId="7" w16cid:durableId="1989244567">
    <w:abstractNumId w:val="6"/>
  </w:num>
  <w:num w:numId="8" w16cid:durableId="2767206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2D"/>
    <w:rsid w:val="001164DF"/>
    <w:rsid w:val="00393650"/>
    <w:rsid w:val="003C2C42"/>
    <w:rsid w:val="008560F3"/>
    <w:rsid w:val="00A8062D"/>
    <w:rsid w:val="00BD3706"/>
    <w:rsid w:val="00C44F51"/>
    <w:rsid w:val="00E5294F"/>
    <w:rsid w:val="00FA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07ED"/>
  <w15:chartTrackingRefBased/>
  <w15:docId w15:val="{CCC56B9E-2F59-4FA1-AF6C-6BD53298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06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806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06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06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806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806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806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806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06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6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806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806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8062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8062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8062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8062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8062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062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06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06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06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06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06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062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8062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8062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06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062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06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7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ufe.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573</Words>
  <Characters>3154</Characters>
  <Application>Microsoft Office Word</Application>
  <DocSecurity>0</DocSecurity>
  <Lines>26</Lines>
  <Paragraphs>7</Paragraphs>
  <ScaleCrop>false</ScaleCrop>
  <Company>Médecins Sans Frontières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Omolo</dc:creator>
  <cp:keywords/>
  <dc:description/>
  <cp:lastModifiedBy>msff-ouagadougou-log-supply</cp:lastModifiedBy>
  <cp:revision>2</cp:revision>
  <dcterms:created xsi:type="dcterms:W3CDTF">2025-08-13T15:09:00Z</dcterms:created>
  <dcterms:modified xsi:type="dcterms:W3CDTF">2025-08-13T15:09:00Z</dcterms:modified>
</cp:coreProperties>
</file>